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37" w:rsidRDefault="00477337" w:rsidP="00477337">
      <w:pPr>
        <w:jc w:val="both"/>
        <w:rPr>
          <w:sz w:val="16"/>
        </w:rPr>
      </w:pPr>
      <w:bookmarkStart w:id="0" w:name="_GoBack"/>
      <w:bookmarkEnd w:id="0"/>
    </w:p>
    <w:p w:rsidR="00477337" w:rsidRPr="00477337" w:rsidRDefault="00477337" w:rsidP="00477337">
      <w:pPr>
        <w:jc w:val="right"/>
      </w:pPr>
      <w:r w:rsidRPr="00477337">
        <w:t xml:space="preserve">Приложение </w:t>
      </w:r>
    </w:p>
    <w:p w:rsidR="00477337" w:rsidRPr="00477337" w:rsidRDefault="00477337" w:rsidP="00477337">
      <w:pPr>
        <w:jc w:val="right"/>
      </w:pPr>
      <w:r w:rsidRPr="00477337">
        <w:t>к протоколу Молодежной палаты</w:t>
      </w:r>
    </w:p>
    <w:p w:rsidR="00477337" w:rsidRPr="00477337" w:rsidRDefault="00477337" w:rsidP="00477337">
      <w:pPr>
        <w:jc w:val="right"/>
      </w:pPr>
      <w:r w:rsidRPr="00477337">
        <w:t xml:space="preserve">  при Думе города Мегиона </w:t>
      </w:r>
    </w:p>
    <w:p w:rsidR="00477337" w:rsidRDefault="00477337" w:rsidP="00477337">
      <w:pPr>
        <w:jc w:val="right"/>
      </w:pPr>
      <w:r w:rsidRPr="00477337">
        <w:t xml:space="preserve">  от </w:t>
      </w:r>
      <w:r>
        <w:t xml:space="preserve">12 декабря 2018 </w:t>
      </w:r>
      <w:r w:rsidRPr="00477337">
        <w:t>№6</w:t>
      </w:r>
    </w:p>
    <w:p w:rsidR="00477337" w:rsidRDefault="00477337" w:rsidP="00477337">
      <w:pPr>
        <w:jc w:val="right"/>
      </w:pPr>
    </w:p>
    <w:p w:rsidR="00477337" w:rsidRDefault="00477337" w:rsidP="00477337">
      <w:pPr>
        <w:jc w:val="right"/>
      </w:pPr>
    </w:p>
    <w:p w:rsidR="00F05243" w:rsidRPr="00F05243" w:rsidRDefault="00F05243" w:rsidP="00F05243">
      <w:pPr>
        <w:shd w:val="clear" w:color="auto" w:fill="FFFFFF"/>
        <w:jc w:val="center"/>
      </w:pPr>
      <w:r w:rsidRPr="00F05243">
        <w:rPr>
          <w:b/>
          <w:bCs/>
        </w:rPr>
        <w:t>План работы Молодежной палаты</w:t>
      </w:r>
    </w:p>
    <w:p w:rsidR="00F05243" w:rsidRPr="00F05243" w:rsidRDefault="00F05243" w:rsidP="00F05243">
      <w:pPr>
        <w:shd w:val="clear" w:color="auto" w:fill="FFFFFF"/>
        <w:jc w:val="center"/>
      </w:pPr>
      <w:r w:rsidRPr="00F05243">
        <w:rPr>
          <w:b/>
          <w:bCs/>
        </w:rPr>
        <w:t>при Думе города Мегиона на 2019 год</w:t>
      </w:r>
    </w:p>
    <w:p w:rsidR="00F05243" w:rsidRPr="00F05243" w:rsidRDefault="00F05243" w:rsidP="00F05243">
      <w:p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891"/>
        <w:gridCol w:w="1518"/>
        <w:gridCol w:w="2345"/>
      </w:tblGrid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№ п/п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Содержание вопросов, вносимых на рассмотрение Молодежной палаты, мероприятий проводимых при его поддержке и с его участием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Сроки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Ответственный</w:t>
            </w:r>
          </w:p>
        </w:tc>
      </w:tr>
      <w:tr w:rsidR="00F05243" w:rsidRPr="00F05243" w:rsidTr="00F22E0B">
        <w:tc>
          <w:tcPr>
            <w:tcW w:w="14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1.</w:t>
            </w:r>
            <w:r w:rsidRPr="00F05243">
              <w:t> </w:t>
            </w:r>
            <w:r w:rsidRPr="00F05243">
              <w:rPr>
                <w:b/>
                <w:bCs/>
              </w:rPr>
              <w:t>Общие вопросы</w:t>
            </w:r>
          </w:p>
        </w:tc>
      </w:tr>
      <w:tr w:rsidR="00F05243" w:rsidRPr="00F05243" w:rsidTr="00F22E0B">
        <w:trPr>
          <w:trHeight w:val="593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1.1.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Организация и проведение заседаний членов Молодежного парламента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 раз в квартал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Председатель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1.2.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Утверждение плана работы Молодежной палаты на 2019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декабрь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Молодёжной палаты</w:t>
            </w:r>
          </w:p>
        </w:tc>
      </w:tr>
      <w:tr w:rsidR="00F05243" w:rsidRPr="00F05243" w:rsidTr="00F22E0B">
        <w:trPr>
          <w:trHeight w:val="50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1.3.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 xml:space="preserve">Рассмотрение и утверждение отчета об итогах деятельности Молодежной палаты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ноябрь - декабрь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1.4.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Анализ реализации в городе Мегионе законодательства Российской Федерации, Ханты-Мансийского автономного округа – Югры, муниципальных правовых актов города Мегиона, затрагивающих интересы молодежи и другие вопросы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1.5.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Содействие в защите прав и законных интересов молодежи, представление их инициатив в органах местного самоуправления города Мегиона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1.6.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Обеспечение взаимодействия депутатов Думы города, представителей органов местного самоуправления города Мегиона с молодежью и её общественными объединениями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1.7.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Внесение предложений по проектам правовых актов в сфере молодежной политики и по иным направлениям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1.8.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Проведение «круглых столов», семинаров, деловых игр, встреч лидеров общественно-политических движений муниципальных образований Ханты-Мансийского автономного округа – Югры, должностных лиц органов местного самоуправления города Мегиона с молодежью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1.9.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 xml:space="preserve">Обеспечение сотрудничества Молодежной палаты с Молодежным парламентом при Думе Ханты-Мансийского автономного округа – Югры, другими молодежными парламентскими структурами, созданными при органах государственной власти и местного </w:t>
            </w:r>
            <w:r w:rsidRPr="00F05243">
              <w:lastRenderedPageBreak/>
              <w:t>самоуправления в Ханты-Мансийском автономном округе – Югре и на территории Российской Федерации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lastRenderedPageBreak/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lastRenderedPageBreak/>
              <w:t>1.10.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Участие в городских, окружных, федеральных мероприятиях по направлению деятельности Молодежного парламента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/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1.13.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Подготовка информационных материалов для СМИ о деятельности Молодежной палаты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14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2. Участие в работе Думы города Мегиона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2.1.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Ознакомление с повестками заседаний Думы, комитетов Думы г. Мегиона,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rPr>
          <w:trHeight w:val="78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2.2.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Присутствие по приглашению на заседаниях Думы города, а также комитетах и временных депутатских комиссиях (рабочих группах) Думы города, депутатских слушаниях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в течение года по плану проведения заседаний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2.3.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Участие в публичных слушаниях, круглых столах и других мероприятиях Думы города Мегиона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2.4.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</w:pPr>
            <w:r w:rsidRPr="00F05243">
              <w:t>Анализ проектов программ, затрагивающих интересы молодежи, вносимых на рассмотрение в Думу, внесение предложений.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22E0B">
        <w:tc>
          <w:tcPr>
            <w:tcW w:w="14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jc w:val="center"/>
            </w:pPr>
            <w:r w:rsidRPr="00F05243">
              <w:rPr>
                <w:b/>
                <w:bCs/>
              </w:rPr>
              <w:t>3. Мероприятия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3.1.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Встречи с молодежью в школах</w:t>
            </w:r>
          </w:p>
          <w:p w:rsidR="00F05243" w:rsidRPr="00F05243" w:rsidRDefault="00F05243" w:rsidP="00F05243">
            <w:pPr>
              <w:spacing w:after="150"/>
            </w:pPr>
            <w:r w:rsidRPr="00F05243">
              <w:t>Встречи со школьниками города в рамках профориентационной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  <w:tr w:rsidR="00F05243" w:rsidRPr="00F05243" w:rsidTr="00F05243">
        <w:trPr>
          <w:trHeight w:val="8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3.2.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Поздравительная акция для ветеранов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январь, май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А.Х.Ахметжанов, Л.В.Семеняк, Е.В.Кураков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3.3.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 xml:space="preserve">Лыжная прогулка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февраль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А.Х.Ахметжанов,</w:t>
            </w:r>
            <w:r w:rsidRPr="00F052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05243">
              <w:t>Е.В.Кураков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3.4.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>
              <w:t>Городской с</w:t>
            </w:r>
            <w:r w:rsidRPr="00F05243">
              <w:t>лёт работающей молодежи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март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А.А.Грибинча, Ю.В.Котова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3.5.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Акция «Победа одна на всех» в рамках взаимодействия с Молодёжным парламентом Ханты-Мансийского автономного округа - Югры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апрель-май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А.А.Грибинча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3.6.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Организация площадки на День молодёжи города Мегиона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июнь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М.А.Соловьева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3.7.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Шахматный турнир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сентябрь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А.А.Журавский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3.8.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Литературный вечер с молодёжью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октябрь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И.Р.Денисова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3.9.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 w:rsidRPr="00F05243">
              <w:t>Литературный вечер для детей с ОВЗ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ноябрь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Ю.В.Котова</w:t>
            </w:r>
          </w:p>
        </w:tc>
      </w:tr>
      <w:tr w:rsidR="00F05243" w:rsidRPr="00F05243" w:rsidTr="00F22E0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lastRenderedPageBreak/>
              <w:t>3.10.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</w:pPr>
            <w:r>
              <w:t>Молодёжный бал г</w:t>
            </w:r>
            <w:r w:rsidRPr="00F05243">
              <w:t>лавы города Мегиона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декабрь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243" w:rsidRPr="00F05243" w:rsidRDefault="00F05243" w:rsidP="00F05243">
            <w:pPr>
              <w:spacing w:after="150"/>
              <w:jc w:val="center"/>
            </w:pPr>
            <w:r w:rsidRPr="00F05243">
              <w:t>Члены Молодежной палаты</w:t>
            </w:r>
          </w:p>
        </w:tc>
      </w:tr>
    </w:tbl>
    <w:p w:rsidR="00F05243" w:rsidRPr="00477337" w:rsidRDefault="00F05243" w:rsidP="00477337">
      <w:pPr>
        <w:jc w:val="right"/>
        <w:sectPr w:rsidR="00F05243" w:rsidRPr="00477337" w:rsidSect="005D369D">
          <w:headerReference w:type="default" r:id="rId6"/>
          <w:footerReference w:type="default" r:id="rId7"/>
          <w:pgSz w:w="11906" w:h="16838"/>
          <w:pgMar w:top="426" w:right="851" w:bottom="851" w:left="1701" w:header="709" w:footer="567" w:gutter="0"/>
          <w:cols w:space="708"/>
          <w:titlePg/>
          <w:docGrid w:linePitch="360"/>
        </w:sectPr>
      </w:pPr>
    </w:p>
    <w:p w:rsidR="00477337" w:rsidRDefault="00477337" w:rsidP="00111D4C">
      <w:pPr>
        <w:ind w:firstLine="567"/>
        <w:jc w:val="both"/>
      </w:pPr>
    </w:p>
    <w:sectPr w:rsidR="004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DE" w:rsidRDefault="00E63ADE">
      <w:r>
        <w:separator/>
      </w:r>
    </w:p>
  </w:endnote>
  <w:endnote w:type="continuationSeparator" w:id="0">
    <w:p w:rsidR="00E63ADE" w:rsidRDefault="00E6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91532"/>
      <w:docPartObj>
        <w:docPartGallery w:val="Page Numbers (Bottom of Page)"/>
        <w:docPartUnique/>
      </w:docPartObj>
    </w:sdtPr>
    <w:sdtEndPr/>
    <w:sdtContent>
      <w:p w:rsidR="003B30CB" w:rsidRDefault="00F052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0CB" w:rsidRDefault="00E63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DE" w:rsidRDefault="00E63ADE">
      <w:r>
        <w:separator/>
      </w:r>
    </w:p>
  </w:footnote>
  <w:footnote w:type="continuationSeparator" w:id="0">
    <w:p w:rsidR="00E63ADE" w:rsidRDefault="00E6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90" w:rsidRDefault="00E63ADE" w:rsidP="009E278B">
    <w:pPr>
      <w:pStyle w:val="a5"/>
    </w:pPr>
  </w:p>
  <w:p w:rsidR="000D2490" w:rsidRDefault="00E63A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AD"/>
    <w:rsid w:val="000B1081"/>
    <w:rsid w:val="000B635E"/>
    <w:rsid w:val="00111D4C"/>
    <w:rsid w:val="002A1D17"/>
    <w:rsid w:val="003773C5"/>
    <w:rsid w:val="00477337"/>
    <w:rsid w:val="004C0B87"/>
    <w:rsid w:val="00586DCD"/>
    <w:rsid w:val="006846CC"/>
    <w:rsid w:val="007B7593"/>
    <w:rsid w:val="009C5B3C"/>
    <w:rsid w:val="00A157EA"/>
    <w:rsid w:val="00A96EAD"/>
    <w:rsid w:val="00B25029"/>
    <w:rsid w:val="00BB01A5"/>
    <w:rsid w:val="00C459D0"/>
    <w:rsid w:val="00D07A04"/>
    <w:rsid w:val="00E63ADE"/>
    <w:rsid w:val="00F05243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A03B"/>
  <w15:docId w15:val="{79EACAAD-6D78-4735-9ED9-DE985C7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59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7B75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7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7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Грибинча Анна Анатольевна</cp:lastModifiedBy>
  <cp:revision>2</cp:revision>
  <dcterms:created xsi:type="dcterms:W3CDTF">2019-01-29T11:57:00Z</dcterms:created>
  <dcterms:modified xsi:type="dcterms:W3CDTF">2019-01-29T11:57:00Z</dcterms:modified>
</cp:coreProperties>
</file>